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8ACD9" w14:textId="77777777" w:rsidR="00B36BE2" w:rsidRDefault="00CB313C" w:rsidP="00CB313C">
      <w:pPr>
        <w:autoSpaceDE w:val="0"/>
        <w:autoSpaceDN w:val="0"/>
        <w:adjustRightInd w:val="0"/>
        <w:spacing w:after="0" w:line="240" w:lineRule="auto"/>
        <w:jc w:val="center"/>
        <w:rPr>
          <w:rFonts w:ascii="CenturyGothic-Bold" w:hAnsi="CenturyGothic-Bold" w:cs="CenturyGothic-Bold"/>
          <w:b/>
          <w:bCs/>
          <w:noProof/>
          <w:color w:val="000000"/>
          <w:sz w:val="24"/>
          <w:szCs w:val="24"/>
        </w:rPr>
      </w:pPr>
      <w:r w:rsidRPr="00CB313C">
        <w:rPr>
          <w:rFonts w:ascii="CenturyGothic-Bold" w:hAnsi="CenturyGothic-Bold" w:cs="CenturyGothic-Bold"/>
          <w:b/>
          <w:bCs/>
          <w:noProof/>
          <w:color w:val="000000"/>
          <w:sz w:val="24"/>
          <w:szCs w:val="24"/>
        </w:rPr>
        <w:drawing>
          <wp:inline distT="0" distB="0" distL="0" distR="0" wp14:anchorId="767B1609" wp14:editId="6B0953DF">
            <wp:extent cx="3438525" cy="1333500"/>
            <wp:effectExtent l="0" t="0" r="9525" b="0"/>
            <wp:docPr id="2" name="Picture 2" descr="C:\Users\awalters\Pictures\arcop ec&am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lters\Pictures\arcop ec&amp;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333500"/>
                    </a:xfrm>
                    <a:prstGeom prst="rect">
                      <a:avLst/>
                    </a:prstGeom>
                    <a:noFill/>
                    <a:ln>
                      <a:noFill/>
                    </a:ln>
                  </pic:spPr>
                </pic:pic>
              </a:graphicData>
            </a:graphic>
          </wp:inline>
        </w:drawing>
      </w:r>
    </w:p>
    <w:p w14:paraId="4BDBBE46" w14:textId="77777777" w:rsidR="00CB313C" w:rsidRPr="00DE0757" w:rsidRDefault="00CB313C" w:rsidP="00B36BE2">
      <w:pPr>
        <w:autoSpaceDE w:val="0"/>
        <w:autoSpaceDN w:val="0"/>
        <w:adjustRightInd w:val="0"/>
        <w:spacing w:after="0" w:line="240" w:lineRule="auto"/>
        <w:rPr>
          <w:rFonts w:ascii="CenturyGothic-Bold" w:hAnsi="CenturyGothic-Bold" w:cs="CenturyGothic-Bold"/>
          <w:b/>
          <w:bCs/>
          <w:color w:val="000000"/>
          <w:sz w:val="24"/>
          <w:szCs w:val="24"/>
        </w:rPr>
      </w:pPr>
    </w:p>
    <w:p w14:paraId="481F5B2C" w14:textId="77777777" w:rsidR="00B36BE2" w:rsidRPr="002B2D3D" w:rsidRDefault="00B36BE2" w:rsidP="00B36BE2">
      <w:pPr>
        <w:autoSpaceDE w:val="0"/>
        <w:autoSpaceDN w:val="0"/>
        <w:adjustRightInd w:val="0"/>
        <w:spacing w:after="0" w:line="240" w:lineRule="auto"/>
        <w:rPr>
          <w:rFonts w:cs="CenturyGothic-Bold"/>
          <w:b/>
          <w:bCs/>
          <w:color w:val="000000"/>
          <w:szCs w:val="24"/>
        </w:rPr>
      </w:pPr>
      <w:proofErr w:type="spellStart"/>
      <w:r w:rsidRPr="002B2D3D">
        <w:rPr>
          <w:rFonts w:cs="CenturyGothic-Bold"/>
          <w:b/>
          <w:bCs/>
          <w:color w:val="000000"/>
          <w:szCs w:val="24"/>
        </w:rPr>
        <w:t>ArCOP</w:t>
      </w:r>
      <w:proofErr w:type="spellEnd"/>
      <w:r w:rsidRPr="002B2D3D">
        <w:rPr>
          <w:rFonts w:cs="CenturyGothic-Bold"/>
          <w:b/>
          <w:bCs/>
          <w:color w:val="000000"/>
          <w:szCs w:val="24"/>
        </w:rPr>
        <w:t xml:space="preserve"> Recognizes </w:t>
      </w:r>
      <w:r w:rsidR="00CB313C" w:rsidRPr="002B2D3D">
        <w:rPr>
          <w:rFonts w:cs="CenturyGothic-Bold"/>
          <w:b/>
          <w:bCs/>
          <w:color w:val="000000"/>
          <w:szCs w:val="24"/>
        </w:rPr>
        <w:t>34</w:t>
      </w:r>
      <w:r w:rsidRPr="002B2D3D">
        <w:rPr>
          <w:rFonts w:cs="CenturyGothic-Bold"/>
          <w:b/>
          <w:bCs/>
          <w:color w:val="000000"/>
          <w:szCs w:val="24"/>
        </w:rPr>
        <w:t xml:space="preserve"> Growing Healthy C</w:t>
      </w:r>
      <w:r w:rsidR="00BF6948" w:rsidRPr="002B2D3D">
        <w:rPr>
          <w:rFonts w:cs="CenturyGothic-Bold"/>
          <w:b/>
          <w:bCs/>
          <w:color w:val="000000"/>
          <w:szCs w:val="24"/>
        </w:rPr>
        <w:t xml:space="preserve">lassrooms </w:t>
      </w:r>
    </w:p>
    <w:p w14:paraId="75F9755B" w14:textId="77777777" w:rsidR="00CB313C" w:rsidRPr="002B2D3D" w:rsidRDefault="00CB313C" w:rsidP="00B36BE2">
      <w:pPr>
        <w:autoSpaceDE w:val="0"/>
        <w:autoSpaceDN w:val="0"/>
        <w:adjustRightInd w:val="0"/>
        <w:spacing w:after="0" w:line="240" w:lineRule="auto"/>
        <w:rPr>
          <w:rFonts w:cs="CenturyGothic"/>
          <w:color w:val="000000"/>
          <w:szCs w:val="24"/>
        </w:rPr>
      </w:pPr>
    </w:p>
    <w:p w14:paraId="7E18241C" w14:textId="77777777" w:rsidR="00B36BE2" w:rsidRPr="002B2D3D" w:rsidRDefault="00BF6948" w:rsidP="00B36BE2">
      <w:pPr>
        <w:autoSpaceDE w:val="0"/>
        <w:autoSpaceDN w:val="0"/>
        <w:adjustRightInd w:val="0"/>
        <w:spacing w:after="0" w:line="240" w:lineRule="auto"/>
        <w:rPr>
          <w:rFonts w:cs="CenturyGothic"/>
          <w:color w:val="000000"/>
          <w:szCs w:val="24"/>
        </w:rPr>
      </w:pPr>
      <w:r w:rsidRPr="002B2D3D">
        <w:rPr>
          <w:rFonts w:cs="CenturyGothic"/>
          <w:color w:val="000000"/>
          <w:szCs w:val="24"/>
        </w:rPr>
        <w:t>JANUARY 11,</w:t>
      </w:r>
      <w:r w:rsidR="00CB313C" w:rsidRPr="002B2D3D">
        <w:rPr>
          <w:rFonts w:cs="CenturyGothic"/>
          <w:color w:val="000000"/>
          <w:szCs w:val="24"/>
        </w:rPr>
        <w:t xml:space="preserve"> </w:t>
      </w:r>
      <w:r w:rsidRPr="002B2D3D">
        <w:rPr>
          <w:rFonts w:cs="CenturyGothic"/>
          <w:color w:val="000000"/>
          <w:szCs w:val="24"/>
        </w:rPr>
        <w:t xml:space="preserve">2017 </w:t>
      </w:r>
      <w:r w:rsidR="00B36BE2" w:rsidRPr="002B2D3D">
        <w:rPr>
          <w:rFonts w:cs="CenturyGothic"/>
          <w:color w:val="000000"/>
          <w:szCs w:val="24"/>
        </w:rPr>
        <w:t xml:space="preserve">(LITTLE ROCK, ARKANSAS) – </w:t>
      </w:r>
      <w:r w:rsidRPr="002B2D3D">
        <w:rPr>
          <w:rFonts w:cs="CenturyGothic"/>
          <w:color w:val="000000"/>
          <w:szCs w:val="24"/>
        </w:rPr>
        <w:t xml:space="preserve">The </w:t>
      </w:r>
      <w:r w:rsidR="00B36BE2" w:rsidRPr="002B2D3D">
        <w:rPr>
          <w:rFonts w:cs="CenturyGothic"/>
          <w:color w:val="000000"/>
          <w:szCs w:val="24"/>
        </w:rPr>
        <w:t>Arkansas Coalition for Obesity</w:t>
      </w:r>
    </w:p>
    <w:p w14:paraId="7F2E3057" w14:textId="77777777" w:rsidR="00B36BE2" w:rsidRPr="002B2D3D" w:rsidRDefault="00B36BE2" w:rsidP="00B36BE2">
      <w:pPr>
        <w:autoSpaceDE w:val="0"/>
        <w:autoSpaceDN w:val="0"/>
        <w:adjustRightInd w:val="0"/>
        <w:spacing w:after="0" w:line="240" w:lineRule="auto"/>
        <w:rPr>
          <w:rFonts w:cs="CenturyGothic"/>
          <w:color w:val="000000"/>
          <w:szCs w:val="24"/>
        </w:rPr>
      </w:pPr>
      <w:r w:rsidRPr="002B2D3D">
        <w:rPr>
          <w:rFonts w:cs="CenturyGothic"/>
          <w:color w:val="000000"/>
          <w:szCs w:val="24"/>
        </w:rPr>
        <w:t>Prevention (</w:t>
      </w:r>
      <w:proofErr w:type="spellStart"/>
      <w:r w:rsidRPr="002B2D3D">
        <w:rPr>
          <w:rFonts w:cs="CenturyGothic"/>
          <w:color w:val="000000"/>
          <w:szCs w:val="24"/>
        </w:rPr>
        <w:t>ArCOP</w:t>
      </w:r>
      <w:proofErr w:type="spellEnd"/>
      <w:r w:rsidRPr="002B2D3D">
        <w:rPr>
          <w:rFonts w:cs="CenturyGothic"/>
          <w:color w:val="000000"/>
          <w:szCs w:val="24"/>
        </w:rPr>
        <w:t xml:space="preserve">) </w:t>
      </w:r>
      <w:r w:rsidR="00BF6948" w:rsidRPr="002B2D3D">
        <w:rPr>
          <w:rFonts w:cs="CenturyGothic"/>
          <w:color w:val="000000"/>
          <w:szCs w:val="24"/>
        </w:rPr>
        <w:t>is proud to announce that 29 early childcare classroom teachers and 5 elementary classroom</w:t>
      </w:r>
      <w:bookmarkStart w:id="0" w:name="_GoBack"/>
      <w:bookmarkEnd w:id="0"/>
      <w:r w:rsidR="00BF6948" w:rsidRPr="002B2D3D">
        <w:rPr>
          <w:rFonts w:cs="CenturyGothic"/>
          <w:color w:val="000000"/>
          <w:szCs w:val="24"/>
        </w:rPr>
        <w:t xml:space="preserve"> teachers have </w:t>
      </w:r>
      <w:r w:rsidR="002B2D3D">
        <w:rPr>
          <w:rFonts w:cs="CenturyGothic"/>
          <w:color w:val="000000"/>
          <w:szCs w:val="24"/>
        </w:rPr>
        <w:t>been recognized as</w:t>
      </w:r>
      <w:r w:rsidR="00BF6948" w:rsidRPr="002B2D3D">
        <w:rPr>
          <w:rFonts w:cs="CenturyGothic"/>
          <w:color w:val="000000"/>
          <w:szCs w:val="24"/>
        </w:rPr>
        <w:t xml:space="preserve"> Growing Healthy Classrooms. </w:t>
      </w:r>
      <w:r w:rsidR="00BF6948" w:rsidRPr="002B2D3D">
        <w:rPr>
          <w:rFonts w:cs="Times New Roman"/>
          <w:szCs w:val="24"/>
        </w:rPr>
        <w:t xml:space="preserve">This distinction is awarded to teachers who have created a healthy and safe learning environment for students in their classrooms. </w:t>
      </w:r>
    </w:p>
    <w:p w14:paraId="2A0188A5" w14:textId="77777777" w:rsidR="00B36BE2" w:rsidRPr="002B2D3D" w:rsidRDefault="00B36BE2" w:rsidP="00B36BE2">
      <w:pPr>
        <w:autoSpaceDE w:val="0"/>
        <w:autoSpaceDN w:val="0"/>
        <w:adjustRightInd w:val="0"/>
        <w:spacing w:after="0" w:line="240" w:lineRule="auto"/>
        <w:rPr>
          <w:rFonts w:cs="CenturyGothic"/>
          <w:color w:val="000000"/>
          <w:szCs w:val="24"/>
        </w:rPr>
      </w:pPr>
    </w:p>
    <w:p w14:paraId="17E3F258" w14:textId="77777777" w:rsidR="00BF6948" w:rsidRPr="002B2D3D" w:rsidRDefault="00BF6948" w:rsidP="00B36BE2">
      <w:pPr>
        <w:autoSpaceDE w:val="0"/>
        <w:autoSpaceDN w:val="0"/>
        <w:adjustRightInd w:val="0"/>
        <w:spacing w:after="0" w:line="240" w:lineRule="auto"/>
        <w:rPr>
          <w:rFonts w:cs="Times New Roman"/>
          <w:szCs w:val="24"/>
        </w:rPr>
      </w:pPr>
      <w:proofErr w:type="spellStart"/>
      <w:r w:rsidRPr="002B2D3D">
        <w:rPr>
          <w:rFonts w:cs="Times New Roman"/>
          <w:szCs w:val="24"/>
        </w:rPr>
        <w:t>ArCOP</w:t>
      </w:r>
      <w:proofErr w:type="spellEnd"/>
      <w:r w:rsidRPr="002B2D3D">
        <w:rPr>
          <w:rFonts w:cs="Times New Roman"/>
          <w:szCs w:val="24"/>
        </w:rPr>
        <w:t xml:space="preserve">, alongside its state partners and through its workgroup teams, aims to improve the health of all Arkansas communities by increasing physical activity and healthy eating to reduce and prevent obesity. The </w:t>
      </w:r>
      <w:proofErr w:type="spellStart"/>
      <w:r w:rsidRPr="002B2D3D">
        <w:rPr>
          <w:rFonts w:cs="Times New Roman"/>
          <w:szCs w:val="24"/>
        </w:rPr>
        <w:t>ArCOP</w:t>
      </w:r>
      <w:proofErr w:type="spellEnd"/>
      <w:r w:rsidRPr="002B2D3D">
        <w:rPr>
          <w:rFonts w:cs="Times New Roman"/>
          <w:szCs w:val="24"/>
        </w:rPr>
        <w:t xml:space="preserve"> Early Childhood and Schools Team encourages all Arkansas schools and school districts to collaborate with parents and communities to create a unified environment that promotes healthy eating and physical activity for children from birth through the 12</w:t>
      </w:r>
      <w:r w:rsidRPr="002B2D3D">
        <w:rPr>
          <w:rFonts w:cs="Times New Roman"/>
          <w:szCs w:val="24"/>
          <w:vertAlign w:val="superscript"/>
        </w:rPr>
        <w:t>th</w:t>
      </w:r>
      <w:r w:rsidRPr="002B2D3D">
        <w:rPr>
          <w:rFonts w:cs="Times New Roman"/>
          <w:szCs w:val="24"/>
        </w:rPr>
        <w:t xml:space="preserve"> grade.</w:t>
      </w:r>
    </w:p>
    <w:p w14:paraId="1ED4C9A0" w14:textId="77777777" w:rsidR="00BF6948" w:rsidRPr="002B2D3D" w:rsidRDefault="00BF6948" w:rsidP="00B36BE2">
      <w:pPr>
        <w:autoSpaceDE w:val="0"/>
        <w:autoSpaceDN w:val="0"/>
        <w:adjustRightInd w:val="0"/>
        <w:spacing w:after="0" w:line="240" w:lineRule="auto"/>
        <w:rPr>
          <w:rFonts w:cs="Times New Roman"/>
          <w:szCs w:val="24"/>
        </w:rPr>
      </w:pPr>
    </w:p>
    <w:p w14:paraId="6447C6AE" w14:textId="77777777" w:rsidR="00B36BE2" w:rsidRPr="002B2D3D" w:rsidRDefault="00BF6948" w:rsidP="00B36BE2">
      <w:pPr>
        <w:autoSpaceDE w:val="0"/>
        <w:autoSpaceDN w:val="0"/>
        <w:adjustRightInd w:val="0"/>
        <w:spacing w:after="0" w:line="240" w:lineRule="auto"/>
        <w:rPr>
          <w:rFonts w:cs="CenturyGothic"/>
          <w:color w:val="000000"/>
          <w:szCs w:val="24"/>
        </w:rPr>
      </w:pPr>
      <w:r w:rsidRPr="002B2D3D">
        <w:rPr>
          <w:rFonts w:cs="CenturyGothic"/>
          <w:color w:val="000000"/>
          <w:szCs w:val="24"/>
        </w:rPr>
        <w:t>Seven early childcare and elementary classrooms</w:t>
      </w:r>
      <w:r w:rsidR="00B36BE2" w:rsidRPr="002B2D3D">
        <w:rPr>
          <w:rFonts w:cs="CenturyGothic"/>
          <w:color w:val="000000"/>
          <w:szCs w:val="24"/>
        </w:rPr>
        <w:t xml:space="preserve"> r</w:t>
      </w:r>
      <w:r w:rsidRPr="002B2D3D">
        <w:rPr>
          <w:rFonts w:cs="CenturyGothic"/>
          <w:color w:val="000000"/>
          <w:szCs w:val="24"/>
        </w:rPr>
        <w:t>eceived recognition as Emerging</w:t>
      </w:r>
      <w:r w:rsidR="00CB313C" w:rsidRPr="002B2D3D">
        <w:rPr>
          <w:rFonts w:cs="CenturyGothic"/>
          <w:color w:val="000000"/>
          <w:szCs w:val="24"/>
        </w:rPr>
        <w:t xml:space="preserve"> by </w:t>
      </w:r>
      <w:r w:rsidR="00B36BE2" w:rsidRPr="002B2D3D">
        <w:rPr>
          <w:rFonts w:cs="CenturyGothic"/>
          <w:color w:val="000000"/>
          <w:szCs w:val="24"/>
        </w:rPr>
        <w:t>poising themselves to make healthy changes by laying a strong, team-based foundation:</w:t>
      </w:r>
    </w:p>
    <w:p w14:paraId="309DECF6"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Amy Turner, Lavaca</w:t>
      </w:r>
      <w:r w:rsidR="00CB313C" w:rsidRPr="002B2D3D">
        <w:rPr>
          <w:rFonts w:asciiTheme="minorHAnsi" w:hAnsiTheme="minorHAnsi"/>
          <w:szCs w:val="24"/>
        </w:rPr>
        <w:t xml:space="preserve"> Elementary School</w:t>
      </w:r>
      <w:r w:rsidR="002B2D3D">
        <w:rPr>
          <w:rFonts w:asciiTheme="minorHAnsi" w:hAnsiTheme="minorHAnsi"/>
          <w:szCs w:val="24"/>
        </w:rPr>
        <w:t>, Lavaca</w:t>
      </w:r>
    </w:p>
    <w:p w14:paraId="3598547D"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Stacy Reed, Meadow Park </w:t>
      </w:r>
      <w:r w:rsidR="00CB313C" w:rsidRPr="002B2D3D">
        <w:rPr>
          <w:rFonts w:asciiTheme="minorHAnsi" w:hAnsiTheme="minorHAnsi"/>
          <w:szCs w:val="24"/>
        </w:rPr>
        <w:t>Early Childhood Center, North Little Rock</w:t>
      </w:r>
    </w:p>
    <w:p w14:paraId="2FEDFEF3" w14:textId="77777777" w:rsidR="00BF6948" w:rsidRPr="002B2D3D" w:rsidRDefault="00CB313C" w:rsidP="00BF6948">
      <w:pPr>
        <w:pStyle w:val="PlainText"/>
        <w:rPr>
          <w:rFonts w:asciiTheme="minorHAnsi" w:hAnsiTheme="minorHAnsi"/>
          <w:szCs w:val="24"/>
        </w:rPr>
      </w:pPr>
      <w:r w:rsidRPr="002B2D3D">
        <w:rPr>
          <w:rFonts w:asciiTheme="minorHAnsi" w:hAnsiTheme="minorHAnsi"/>
          <w:szCs w:val="24"/>
        </w:rPr>
        <w:t xml:space="preserve">        </w:t>
      </w:r>
      <w:r w:rsidR="002B2D3D">
        <w:rPr>
          <w:rFonts w:asciiTheme="minorHAnsi" w:hAnsiTheme="minorHAnsi"/>
          <w:szCs w:val="24"/>
        </w:rPr>
        <w:t xml:space="preserve">        </w:t>
      </w:r>
      <w:r w:rsidRPr="002B2D3D">
        <w:rPr>
          <w:rFonts w:asciiTheme="minorHAnsi" w:hAnsiTheme="minorHAnsi"/>
          <w:szCs w:val="24"/>
        </w:rPr>
        <w:t>Ashley McFadden &amp;</w:t>
      </w:r>
      <w:r w:rsidR="00BF6948" w:rsidRPr="002B2D3D">
        <w:rPr>
          <w:rFonts w:asciiTheme="minorHAnsi" w:hAnsiTheme="minorHAnsi"/>
          <w:szCs w:val="24"/>
        </w:rPr>
        <w:t xml:space="preserve"> Adrienne Durham, Meadow Park </w:t>
      </w:r>
      <w:r w:rsidRPr="002B2D3D">
        <w:rPr>
          <w:rFonts w:asciiTheme="minorHAnsi" w:hAnsiTheme="minorHAnsi"/>
          <w:szCs w:val="24"/>
        </w:rPr>
        <w:t>Early Childhood Center, North Little Rock</w:t>
      </w:r>
    </w:p>
    <w:p w14:paraId="585A8B50"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Brenda Warner, Seventh Street </w:t>
      </w:r>
      <w:r w:rsidR="00CB313C" w:rsidRPr="002B2D3D">
        <w:rPr>
          <w:rFonts w:asciiTheme="minorHAnsi" w:hAnsiTheme="minorHAnsi"/>
          <w:szCs w:val="24"/>
        </w:rPr>
        <w:t>Early Childhood Center, North Little Rock</w:t>
      </w:r>
    </w:p>
    <w:p w14:paraId="249F7081"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Charity Tuberville, Glenview </w:t>
      </w:r>
      <w:r w:rsidR="00CB313C" w:rsidRPr="002B2D3D">
        <w:rPr>
          <w:rFonts w:asciiTheme="minorHAnsi" w:hAnsiTheme="minorHAnsi"/>
          <w:szCs w:val="24"/>
        </w:rPr>
        <w:t>Early Childhood Center, North Little Rock</w:t>
      </w:r>
    </w:p>
    <w:p w14:paraId="13ABC2AF"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Elizabeth Jackson, Glenview </w:t>
      </w:r>
      <w:r w:rsidR="00CB313C" w:rsidRPr="002B2D3D">
        <w:rPr>
          <w:rFonts w:asciiTheme="minorHAnsi" w:hAnsiTheme="minorHAnsi"/>
          <w:szCs w:val="24"/>
        </w:rPr>
        <w:t>Early Childhood Center, North Little Rock</w:t>
      </w:r>
    </w:p>
    <w:p w14:paraId="3F58616E"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Randi Shipman, Seventh Street </w:t>
      </w:r>
      <w:r w:rsidR="00CB313C" w:rsidRPr="002B2D3D">
        <w:rPr>
          <w:rFonts w:asciiTheme="minorHAnsi" w:hAnsiTheme="minorHAnsi"/>
          <w:szCs w:val="24"/>
        </w:rPr>
        <w:t>Early Childhood Center, North Little Rock</w:t>
      </w:r>
    </w:p>
    <w:p w14:paraId="3C9E9918" w14:textId="77777777" w:rsidR="00B36BE2" w:rsidRPr="002B2D3D" w:rsidRDefault="00B36BE2" w:rsidP="00B36BE2">
      <w:pPr>
        <w:autoSpaceDE w:val="0"/>
        <w:autoSpaceDN w:val="0"/>
        <w:adjustRightInd w:val="0"/>
        <w:spacing w:after="0" w:line="240" w:lineRule="auto"/>
        <w:rPr>
          <w:rFonts w:cs="CenturyGothic"/>
          <w:color w:val="000000"/>
          <w:szCs w:val="24"/>
        </w:rPr>
      </w:pPr>
    </w:p>
    <w:p w14:paraId="2B640948" w14:textId="77777777" w:rsidR="00B36BE2" w:rsidRPr="002B2D3D" w:rsidRDefault="00BF6948" w:rsidP="00B36BE2">
      <w:pPr>
        <w:autoSpaceDE w:val="0"/>
        <w:autoSpaceDN w:val="0"/>
        <w:adjustRightInd w:val="0"/>
        <w:spacing w:after="0" w:line="240" w:lineRule="auto"/>
        <w:rPr>
          <w:rFonts w:cs="CenturyGothic"/>
          <w:color w:val="000000"/>
          <w:szCs w:val="24"/>
        </w:rPr>
      </w:pPr>
      <w:r w:rsidRPr="002B2D3D">
        <w:rPr>
          <w:rFonts w:cs="CenturyGothic"/>
          <w:color w:val="000000"/>
          <w:szCs w:val="24"/>
        </w:rPr>
        <w:t>Sixteen</w:t>
      </w:r>
      <w:r w:rsidR="00B36BE2" w:rsidRPr="002B2D3D">
        <w:rPr>
          <w:rFonts w:cs="CenturyGothic"/>
          <w:color w:val="000000"/>
          <w:szCs w:val="24"/>
        </w:rPr>
        <w:t xml:space="preserve"> c</w:t>
      </w:r>
      <w:r w:rsidRPr="002B2D3D">
        <w:rPr>
          <w:rFonts w:cs="CenturyGothic"/>
          <w:color w:val="000000"/>
          <w:szCs w:val="24"/>
        </w:rPr>
        <w:t>lassroom</w:t>
      </w:r>
      <w:r w:rsidR="00B36BE2" w:rsidRPr="002B2D3D">
        <w:rPr>
          <w:rFonts w:cs="CenturyGothic"/>
          <w:color w:val="000000"/>
          <w:szCs w:val="24"/>
        </w:rPr>
        <w:t>s demonstrated that they are building upon their strong foundations</w:t>
      </w:r>
      <w:r w:rsidRPr="002B2D3D">
        <w:rPr>
          <w:rFonts w:cs="CenturyGothic"/>
          <w:color w:val="000000"/>
          <w:szCs w:val="24"/>
        </w:rPr>
        <w:t xml:space="preserve">. </w:t>
      </w:r>
      <w:r w:rsidR="00B36BE2" w:rsidRPr="002B2D3D">
        <w:rPr>
          <w:rFonts w:cs="CenturyGothic"/>
          <w:color w:val="000000"/>
          <w:szCs w:val="24"/>
        </w:rPr>
        <w:t>These communities were recognized as Blossoming C</w:t>
      </w:r>
      <w:r w:rsidRPr="002B2D3D">
        <w:rPr>
          <w:rFonts w:cs="CenturyGothic"/>
          <w:color w:val="000000"/>
          <w:szCs w:val="24"/>
        </w:rPr>
        <w:t>lassrooms</w:t>
      </w:r>
      <w:r w:rsidR="00B36BE2" w:rsidRPr="002B2D3D">
        <w:rPr>
          <w:rFonts w:cs="CenturyGothic"/>
          <w:color w:val="000000"/>
          <w:szCs w:val="24"/>
        </w:rPr>
        <w:t>:</w:t>
      </w:r>
    </w:p>
    <w:p w14:paraId="37C4E7A6"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w:t>
      </w:r>
      <w:r w:rsidR="002B2D3D">
        <w:rPr>
          <w:rFonts w:asciiTheme="minorHAnsi" w:hAnsiTheme="minorHAnsi"/>
          <w:szCs w:val="24"/>
        </w:rPr>
        <w:t>Stephanie Daniel &amp;</w:t>
      </w:r>
      <w:r w:rsidRPr="002B2D3D">
        <w:rPr>
          <w:rFonts w:asciiTheme="minorHAnsi" w:hAnsiTheme="minorHAnsi"/>
          <w:szCs w:val="24"/>
        </w:rPr>
        <w:t xml:space="preserve"> Linda Smith, Meadow Park </w:t>
      </w:r>
      <w:r w:rsidR="00CB313C" w:rsidRPr="002B2D3D">
        <w:rPr>
          <w:rFonts w:asciiTheme="minorHAnsi" w:hAnsiTheme="minorHAnsi"/>
          <w:szCs w:val="24"/>
        </w:rPr>
        <w:t xml:space="preserve">Early Childhood Center, North Little Rock </w:t>
      </w:r>
    </w:p>
    <w:p w14:paraId="17F792A4" w14:textId="77777777" w:rsidR="00CB313C" w:rsidRPr="002B2D3D" w:rsidRDefault="00BF6948" w:rsidP="00BF6948">
      <w:pPr>
        <w:pStyle w:val="PlainText"/>
        <w:rPr>
          <w:rFonts w:asciiTheme="minorHAnsi" w:hAnsiTheme="minorHAnsi"/>
          <w:szCs w:val="24"/>
        </w:rPr>
      </w:pPr>
      <w:r w:rsidRPr="002B2D3D">
        <w:rPr>
          <w:rFonts w:asciiTheme="minorHAnsi" w:hAnsiTheme="minorHAnsi"/>
          <w:szCs w:val="24"/>
        </w:rPr>
        <w:t xml:space="preserve">                Jessica Miller, Pike View </w:t>
      </w:r>
      <w:r w:rsidR="00CB313C" w:rsidRPr="002B2D3D">
        <w:rPr>
          <w:rFonts w:asciiTheme="minorHAnsi" w:hAnsiTheme="minorHAnsi"/>
          <w:szCs w:val="24"/>
        </w:rPr>
        <w:t>Early Childhood Center, North Little Rock</w:t>
      </w:r>
      <w:r w:rsidRPr="002B2D3D">
        <w:rPr>
          <w:rFonts w:asciiTheme="minorHAnsi" w:hAnsiTheme="minorHAnsi"/>
          <w:szCs w:val="24"/>
        </w:rPr>
        <w:t>               </w:t>
      </w:r>
    </w:p>
    <w:p w14:paraId="0FC14E0F" w14:textId="77777777" w:rsidR="00BF6948" w:rsidRPr="002B2D3D" w:rsidRDefault="002B2D3D" w:rsidP="00BF6948">
      <w:pPr>
        <w:pStyle w:val="PlainText"/>
        <w:rPr>
          <w:rFonts w:asciiTheme="minorHAnsi" w:hAnsiTheme="minorHAnsi"/>
          <w:szCs w:val="24"/>
        </w:rPr>
      </w:pPr>
      <w:r>
        <w:rPr>
          <w:rFonts w:asciiTheme="minorHAnsi" w:hAnsiTheme="minorHAnsi"/>
          <w:szCs w:val="24"/>
        </w:rPr>
        <w:t xml:space="preserve">                </w:t>
      </w:r>
      <w:proofErr w:type="spellStart"/>
      <w:r w:rsidR="00BF6948" w:rsidRPr="002B2D3D">
        <w:rPr>
          <w:rFonts w:asciiTheme="minorHAnsi" w:hAnsiTheme="minorHAnsi"/>
          <w:szCs w:val="24"/>
        </w:rPr>
        <w:t>LaCher</w:t>
      </w:r>
      <w:proofErr w:type="spellEnd"/>
      <w:r w:rsidR="00BF6948" w:rsidRPr="002B2D3D">
        <w:rPr>
          <w:rFonts w:asciiTheme="minorHAnsi" w:hAnsiTheme="minorHAnsi"/>
          <w:szCs w:val="24"/>
        </w:rPr>
        <w:t xml:space="preserve"> </w:t>
      </w:r>
      <w:proofErr w:type="spellStart"/>
      <w:r w:rsidR="00BF6948" w:rsidRPr="002B2D3D">
        <w:rPr>
          <w:rFonts w:asciiTheme="minorHAnsi" w:hAnsiTheme="minorHAnsi"/>
          <w:szCs w:val="24"/>
        </w:rPr>
        <w:t>Rockins</w:t>
      </w:r>
      <w:proofErr w:type="spellEnd"/>
      <w:r w:rsidR="00BF6948" w:rsidRPr="002B2D3D">
        <w:rPr>
          <w:rFonts w:asciiTheme="minorHAnsi" w:hAnsiTheme="minorHAnsi"/>
          <w:szCs w:val="24"/>
        </w:rPr>
        <w:t xml:space="preserve">, Pike View </w:t>
      </w:r>
      <w:r w:rsidR="00CB313C" w:rsidRPr="002B2D3D">
        <w:rPr>
          <w:rFonts w:asciiTheme="minorHAnsi" w:hAnsiTheme="minorHAnsi"/>
          <w:szCs w:val="24"/>
        </w:rPr>
        <w:t>Early Childhood Center, North Little Rock</w:t>
      </w:r>
    </w:p>
    <w:p w14:paraId="05DC5CEF"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Tiffany Bullock, Pike View </w:t>
      </w:r>
      <w:r w:rsidR="00CB313C" w:rsidRPr="002B2D3D">
        <w:rPr>
          <w:rFonts w:asciiTheme="minorHAnsi" w:hAnsiTheme="minorHAnsi"/>
          <w:szCs w:val="24"/>
        </w:rPr>
        <w:t>Early Childhood Center, North Little Rock</w:t>
      </w:r>
    </w:p>
    <w:p w14:paraId="71E5FB3D"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Maribel </w:t>
      </w:r>
      <w:proofErr w:type="spellStart"/>
      <w:r w:rsidRPr="002B2D3D">
        <w:rPr>
          <w:rFonts w:asciiTheme="minorHAnsi" w:hAnsiTheme="minorHAnsi"/>
          <w:szCs w:val="24"/>
        </w:rPr>
        <w:t>Siems</w:t>
      </w:r>
      <w:proofErr w:type="spellEnd"/>
      <w:r w:rsidRPr="002B2D3D">
        <w:rPr>
          <w:rFonts w:asciiTheme="minorHAnsi" w:hAnsiTheme="minorHAnsi"/>
          <w:szCs w:val="24"/>
        </w:rPr>
        <w:t xml:space="preserve">, Pike View </w:t>
      </w:r>
      <w:r w:rsidR="00CB313C" w:rsidRPr="002B2D3D">
        <w:rPr>
          <w:rFonts w:asciiTheme="minorHAnsi" w:hAnsiTheme="minorHAnsi"/>
          <w:szCs w:val="24"/>
        </w:rPr>
        <w:t>Early Childhood Center, North Little Rock</w:t>
      </w:r>
    </w:p>
    <w:p w14:paraId="1EE438C4"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Jessica England, Pike View </w:t>
      </w:r>
      <w:r w:rsidR="00CB313C" w:rsidRPr="002B2D3D">
        <w:rPr>
          <w:rFonts w:asciiTheme="minorHAnsi" w:hAnsiTheme="minorHAnsi"/>
          <w:szCs w:val="24"/>
        </w:rPr>
        <w:t>Early Childhood Center, North Little Rock</w:t>
      </w:r>
    </w:p>
    <w:p w14:paraId="3462765E"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Terri Felton, Amboy </w:t>
      </w:r>
      <w:r w:rsidR="00CB313C" w:rsidRPr="002B2D3D">
        <w:rPr>
          <w:rFonts w:asciiTheme="minorHAnsi" w:hAnsiTheme="minorHAnsi"/>
          <w:szCs w:val="24"/>
        </w:rPr>
        <w:t>Early Childhood Center, North Little Rock</w:t>
      </w:r>
    </w:p>
    <w:p w14:paraId="4063D2B5"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Tanya Lewis, Glenview </w:t>
      </w:r>
      <w:r w:rsidR="00CB313C" w:rsidRPr="002B2D3D">
        <w:rPr>
          <w:rFonts w:asciiTheme="minorHAnsi" w:hAnsiTheme="minorHAnsi"/>
          <w:szCs w:val="24"/>
        </w:rPr>
        <w:t>Early Childhood Center, North Little Rock</w:t>
      </w:r>
    </w:p>
    <w:p w14:paraId="50974C6F"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Whitney Addie, Glenview </w:t>
      </w:r>
      <w:r w:rsidR="00CB313C" w:rsidRPr="002B2D3D">
        <w:rPr>
          <w:rFonts w:asciiTheme="minorHAnsi" w:hAnsiTheme="minorHAnsi"/>
          <w:szCs w:val="24"/>
        </w:rPr>
        <w:t>Early Childhood Center, North Little Rock</w:t>
      </w:r>
    </w:p>
    <w:p w14:paraId="575C20A1"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w:t>
      </w:r>
      <w:r w:rsidR="002B2D3D">
        <w:rPr>
          <w:rFonts w:asciiTheme="minorHAnsi" w:hAnsiTheme="minorHAnsi"/>
          <w:szCs w:val="24"/>
        </w:rPr>
        <w:t>Sarah Webb &amp;</w:t>
      </w:r>
      <w:r w:rsidRPr="002B2D3D">
        <w:rPr>
          <w:rFonts w:asciiTheme="minorHAnsi" w:hAnsiTheme="minorHAnsi"/>
          <w:szCs w:val="24"/>
        </w:rPr>
        <w:t xml:space="preserve"> Kristen Valley, Boone Park </w:t>
      </w:r>
      <w:r w:rsidR="00CB313C" w:rsidRPr="002B2D3D">
        <w:rPr>
          <w:rFonts w:asciiTheme="minorHAnsi" w:hAnsiTheme="minorHAnsi"/>
          <w:szCs w:val="24"/>
        </w:rPr>
        <w:t>Early Childhood Center, North Little Rock</w:t>
      </w:r>
    </w:p>
    <w:p w14:paraId="045CA652" w14:textId="77777777" w:rsidR="00CB313C" w:rsidRPr="002B2D3D" w:rsidRDefault="00BF6948" w:rsidP="00BF6948">
      <w:pPr>
        <w:pStyle w:val="PlainText"/>
        <w:rPr>
          <w:rFonts w:asciiTheme="minorHAnsi" w:hAnsiTheme="minorHAnsi"/>
          <w:szCs w:val="24"/>
        </w:rPr>
      </w:pPr>
      <w:r w:rsidRPr="002B2D3D">
        <w:rPr>
          <w:rFonts w:asciiTheme="minorHAnsi" w:hAnsiTheme="minorHAnsi"/>
          <w:szCs w:val="24"/>
        </w:rPr>
        <w:t xml:space="preserve">                Jan </w:t>
      </w:r>
      <w:proofErr w:type="spellStart"/>
      <w:r w:rsidRPr="002B2D3D">
        <w:rPr>
          <w:rFonts w:asciiTheme="minorHAnsi" w:hAnsiTheme="minorHAnsi"/>
          <w:szCs w:val="24"/>
        </w:rPr>
        <w:t>Southwell</w:t>
      </w:r>
      <w:proofErr w:type="spellEnd"/>
      <w:r w:rsidRPr="002B2D3D">
        <w:rPr>
          <w:rFonts w:asciiTheme="minorHAnsi" w:hAnsiTheme="minorHAnsi"/>
          <w:szCs w:val="24"/>
        </w:rPr>
        <w:t xml:space="preserve">, Boone Park </w:t>
      </w:r>
      <w:r w:rsidR="00CB313C" w:rsidRPr="002B2D3D">
        <w:rPr>
          <w:rFonts w:asciiTheme="minorHAnsi" w:hAnsiTheme="minorHAnsi"/>
          <w:szCs w:val="24"/>
        </w:rPr>
        <w:t>Early Childhood Center, North Little Rock</w:t>
      </w:r>
    </w:p>
    <w:p w14:paraId="7165457E"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w:t>
      </w:r>
      <w:proofErr w:type="spellStart"/>
      <w:r w:rsidRPr="002B2D3D">
        <w:rPr>
          <w:rFonts w:asciiTheme="minorHAnsi" w:hAnsiTheme="minorHAnsi"/>
          <w:szCs w:val="24"/>
        </w:rPr>
        <w:t>Telicia</w:t>
      </w:r>
      <w:proofErr w:type="spellEnd"/>
      <w:r w:rsidRPr="002B2D3D">
        <w:rPr>
          <w:rFonts w:asciiTheme="minorHAnsi" w:hAnsiTheme="minorHAnsi"/>
          <w:szCs w:val="24"/>
        </w:rPr>
        <w:t xml:space="preserve"> Sm</w:t>
      </w:r>
      <w:r w:rsidR="002B2D3D">
        <w:rPr>
          <w:rFonts w:asciiTheme="minorHAnsi" w:hAnsiTheme="minorHAnsi"/>
          <w:szCs w:val="24"/>
        </w:rPr>
        <w:t>edley &amp;</w:t>
      </w:r>
      <w:r w:rsidRPr="002B2D3D">
        <w:rPr>
          <w:rFonts w:asciiTheme="minorHAnsi" w:hAnsiTheme="minorHAnsi"/>
          <w:szCs w:val="24"/>
        </w:rPr>
        <w:t xml:space="preserve"> </w:t>
      </w:r>
      <w:proofErr w:type="spellStart"/>
      <w:r w:rsidRPr="002B2D3D">
        <w:rPr>
          <w:rFonts w:asciiTheme="minorHAnsi" w:hAnsiTheme="minorHAnsi"/>
          <w:szCs w:val="24"/>
        </w:rPr>
        <w:t>Tomeka</w:t>
      </w:r>
      <w:proofErr w:type="spellEnd"/>
      <w:r w:rsidRPr="002B2D3D">
        <w:rPr>
          <w:rFonts w:asciiTheme="minorHAnsi" w:hAnsiTheme="minorHAnsi"/>
          <w:szCs w:val="24"/>
        </w:rPr>
        <w:t xml:space="preserve"> Moore, Boone Park </w:t>
      </w:r>
      <w:r w:rsidR="00CB313C" w:rsidRPr="002B2D3D">
        <w:rPr>
          <w:rFonts w:asciiTheme="minorHAnsi" w:hAnsiTheme="minorHAnsi"/>
          <w:szCs w:val="24"/>
        </w:rPr>
        <w:t>Early Childhood Center, North Little Rock</w:t>
      </w:r>
    </w:p>
    <w:p w14:paraId="5527EB55" w14:textId="77777777" w:rsidR="00DE0757" w:rsidRPr="002B2D3D" w:rsidRDefault="00BF6948" w:rsidP="00BF6948">
      <w:pPr>
        <w:pStyle w:val="PlainText"/>
        <w:rPr>
          <w:rFonts w:asciiTheme="minorHAnsi" w:hAnsiTheme="minorHAnsi"/>
          <w:szCs w:val="24"/>
        </w:rPr>
      </w:pPr>
      <w:r w:rsidRPr="002B2D3D">
        <w:rPr>
          <w:rFonts w:asciiTheme="minorHAnsi" w:hAnsiTheme="minorHAnsi"/>
          <w:szCs w:val="24"/>
        </w:rPr>
        <w:t xml:space="preserve">                Calesha Franklin, Amboy </w:t>
      </w:r>
      <w:r w:rsidR="00CB313C" w:rsidRPr="002B2D3D">
        <w:rPr>
          <w:rFonts w:asciiTheme="minorHAnsi" w:hAnsiTheme="minorHAnsi"/>
          <w:szCs w:val="24"/>
        </w:rPr>
        <w:t>Early Childhood Center, North Little Rock</w:t>
      </w:r>
    </w:p>
    <w:p w14:paraId="777BFFC1"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Twyla Nichols, Nashville</w:t>
      </w:r>
      <w:r w:rsidR="002B2D3D" w:rsidRPr="002B2D3D">
        <w:rPr>
          <w:rFonts w:asciiTheme="minorHAnsi" w:hAnsiTheme="minorHAnsi"/>
          <w:szCs w:val="24"/>
        </w:rPr>
        <w:t xml:space="preserve"> Elementary</w:t>
      </w:r>
      <w:r w:rsidR="002B2D3D">
        <w:rPr>
          <w:rFonts w:asciiTheme="minorHAnsi" w:hAnsiTheme="minorHAnsi"/>
          <w:szCs w:val="24"/>
        </w:rPr>
        <w:t>, Nashville</w:t>
      </w:r>
    </w:p>
    <w:p w14:paraId="6B0F942F"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lastRenderedPageBreak/>
        <w:t>                Brandy Freyaldenhoven, Lamar</w:t>
      </w:r>
      <w:r w:rsidR="002B2D3D" w:rsidRPr="002B2D3D">
        <w:rPr>
          <w:rFonts w:asciiTheme="minorHAnsi" w:hAnsiTheme="minorHAnsi"/>
          <w:szCs w:val="24"/>
        </w:rPr>
        <w:t xml:space="preserve"> Elementary</w:t>
      </w:r>
      <w:r w:rsidR="002B2D3D">
        <w:rPr>
          <w:rFonts w:asciiTheme="minorHAnsi" w:hAnsiTheme="minorHAnsi"/>
          <w:szCs w:val="24"/>
        </w:rPr>
        <w:t>, Lamar</w:t>
      </w:r>
    </w:p>
    <w:p w14:paraId="4FB4BFB1" w14:textId="77777777" w:rsidR="00BF6948" w:rsidRPr="002B2D3D" w:rsidRDefault="00BF6948" w:rsidP="00BF6948">
      <w:pPr>
        <w:pStyle w:val="PlainText"/>
        <w:rPr>
          <w:rFonts w:asciiTheme="minorHAnsi" w:hAnsiTheme="minorHAnsi"/>
          <w:szCs w:val="24"/>
        </w:rPr>
      </w:pPr>
      <w:r w:rsidRPr="002B2D3D">
        <w:rPr>
          <w:rFonts w:asciiTheme="minorHAnsi" w:hAnsiTheme="minorHAnsi"/>
          <w:szCs w:val="24"/>
        </w:rPr>
        <w:t xml:space="preserve">                Nicole Battjes, </w:t>
      </w:r>
      <w:r w:rsidR="002B2D3D" w:rsidRPr="002B2D3D">
        <w:rPr>
          <w:rFonts w:asciiTheme="minorHAnsi" w:hAnsiTheme="minorHAnsi"/>
          <w:szCs w:val="24"/>
        </w:rPr>
        <w:t xml:space="preserve">Walter </w:t>
      </w:r>
      <w:proofErr w:type="spellStart"/>
      <w:r w:rsidR="002B2D3D" w:rsidRPr="002B2D3D">
        <w:rPr>
          <w:rFonts w:asciiTheme="minorHAnsi" w:hAnsiTheme="minorHAnsi"/>
          <w:szCs w:val="24"/>
        </w:rPr>
        <w:t>Turnbow</w:t>
      </w:r>
      <w:proofErr w:type="spellEnd"/>
      <w:r w:rsidR="002B2D3D" w:rsidRPr="002B2D3D">
        <w:rPr>
          <w:rFonts w:asciiTheme="minorHAnsi" w:hAnsiTheme="minorHAnsi"/>
          <w:szCs w:val="24"/>
        </w:rPr>
        <w:t xml:space="preserve"> Elementary, </w:t>
      </w:r>
      <w:r w:rsidRPr="002B2D3D">
        <w:rPr>
          <w:rFonts w:asciiTheme="minorHAnsi" w:hAnsiTheme="minorHAnsi"/>
          <w:szCs w:val="24"/>
        </w:rPr>
        <w:t>Springdale</w:t>
      </w:r>
    </w:p>
    <w:p w14:paraId="642AC370" w14:textId="77777777" w:rsidR="00BF6948" w:rsidRPr="002B2D3D" w:rsidRDefault="00BF6948" w:rsidP="00BF6948">
      <w:pPr>
        <w:pStyle w:val="PlainText"/>
        <w:rPr>
          <w:rFonts w:asciiTheme="minorHAnsi" w:hAnsiTheme="minorHAnsi" w:cs="CenturyGothic"/>
          <w:color w:val="000000"/>
          <w:szCs w:val="24"/>
        </w:rPr>
      </w:pPr>
    </w:p>
    <w:p w14:paraId="57988D3B" w14:textId="77777777" w:rsidR="00B36BE2" w:rsidRPr="002B2D3D" w:rsidRDefault="00B36BE2" w:rsidP="00B36BE2">
      <w:pPr>
        <w:autoSpaceDE w:val="0"/>
        <w:autoSpaceDN w:val="0"/>
        <w:adjustRightInd w:val="0"/>
        <w:spacing w:after="0" w:line="240" w:lineRule="auto"/>
        <w:rPr>
          <w:rFonts w:cs="CenturyGothic"/>
          <w:color w:val="000000"/>
          <w:szCs w:val="24"/>
        </w:rPr>
      </w:pPr>
      <w:r w:rsidRPr="002B2D3D">
        <w:rPr>
          <w:rFonts w:cs="CenturyGothic"/>
          <w:color w:val="000000"/>
          <w:szCs w:val="24"/>
        </w:rPr>
        <w:t xml:space="preserve">Finally, </w:t>
      </w:r>
      <w:r w:rsidR="00BF6948" w:rsidRPr="002B2D3D">
        <w:rPr>
          <w:rFonts w:cs="CenturyGothic"/>
          <w:color w:val="000000"/>
          <w:szCs w:val="24"/>
        </w:rPr>
        <w:t>eleven classroom</w:t>
      </w:r>
      <w:r w:rsidRPr="002B2D3D">
        <w:rPr>
          <w:rFonts w:cs="CenturyGothic"/>
          <w:color w:val="000000"/>
          <w:szCs w:val="24"/>
        </w:rPr>
        <w:t>s were recognized as Thriving C</w:t>
      </w:r>
      <w:r w:rsidR="00BF6948" w:rsidRPr="002B2D3D">
        <w:rPr>
          <w:rFonts w:cs="CenturyGothic"/>
          <w:color w:val="000000"/>
          <w:szCs w:val="24"/>
        </w:rPr>
        <w:t>lassroom</w:t>
      </w:r>
      <w:r w:rsidRPr="002B2D3D">
        <w:rPr>
          <w:rFonts w:cs="CenturyGothic"/>
          <w:color w:val="000000"/>
          <w:szCs w:val="24"/>
        </w:rPr>
        <w:t xml:space="preserve">s for demonstrating their efforts </w:t>
      </w:r>
      <w:r w:rsidR="00CB313C" w:rsidRPr="002B2D3D">
        <w:rPr>
          <w:rFonts w:cs="CenturyGothic"/>
          <w:color w:val="000000"/>
          <w:szCs w:val="24"/>
        </w:rPr>
        <w:t xml:space="preserve">of making health and safety and priority in their classroom environment. </w:t>
      </w:r>
    </w:p>
    <w:p w14:paraId="126EFFB5"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xml:space="preserve">                Michelle </w:t>
      </w:r>
      <w:proofErr w:type="spellStart"/>
      <w:r w:rsidRPr="002B2D3D">
        <w:rPr>
          <w:rFonts w:asciiTheme="minorHAnsi" w:hAnsiTheme="minorHAnsi"/>
          <w:szCs w:val="24"/>
        </w:rPr>
        <w:t>Needler</w:t>
      </w:r>
      <w:proofErr w:type="spellEnd"/>
      <w:r w:rsidRPr="002B2D3D">
        <w:rPr>
          <w:rFonts w:asciiTheme="minorHAnsi" w:hAnsiTheme="minorHAnsi"/>
          <w:szCs w:val="24"/>
        </w:rPr>
        <w:t>, Pike View Early Childhood Center, North Little Rock</w:t>
      </w:r>
    </w:p>
    <w:p w14:paraId="47546C1D"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xml:space="preserve">                </w:t>
      </w:r>
      <w:proofErr w:type="spellStart"/>
      <w:r w:rsidRPr="002B2D3D">
        <w:rPr>
          <w:rFonts w:asciiTheme="minorHAnsi" w:hAnsiTheme="minorHAnsi"/>
          <w:szCs w:val="24"/>
        </w:rPr>
        <w:t>Danniell</w:t>
      </w:r>
      <w:proofErr w:type="spellEnd"/>
      <w:r w:rsidRPr="002B2D3D">
        <w:rPr>
          <w:rFonts w:asciiTheme="minorHAnsi" w:hAnsiTheme="minorHAnsi"/>
          <w:szCs w:val="24"/>
        </w:rPr>
        <w:t xml:space="preserve"> Homan, Pike View Early Childhood Center, North Little Rock </w:t>
      </w:r>
    </w:p>
    <w:p w14:paraId="0CC47891"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Amy Preston, Pike View Early Childhood Center, North Little Rock</w:t>
      </w:r>
    </w:p>
    <w:p w14:paraId="685218F5"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xml:space="preserve">                Susan </w:t>
      </w:r>
      <w:proofErr w:type="spellStart"/>
      <w:r w:rsidRPr="002B2D3D">
        <w:rPr>
          <w:rFonts w:asciiTheme="minorHAnsi" w:hAnsiTheme="minorHAnsi"/>
          <w:szCs w:val="24"/>
        </w:rPr>
        <w:t>Urena</w:t>
      </w:r>
      <w:proofErr w:type="spellEnd"/>
      <w:r w:rsidRPr="002B2D3D">
        <w:rPr>
          <w:rFonts w:asciiTheme="minorHAnsi" w:hAnsiTheme="minorHAnsi"/>
          <w:szCs w:val="24"/>
        </w:rPr>
        <w:t>, Pike View Early Childhood Center, North Little Rock</w:t>
      </w:r>
    </w:p>
    <w:p w14:paraId="30945761"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Lauren Broach and Felecia Butler-Bean, Glenview Early Childhood Center, North Little Rock</w:t>
      </w:r>
    </w:p>
    <w:p w14:paraId="45E8FF0D"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Sarah Harrell, Glenview Early Childhood Center, North Little Rock</w:t>
      </w:r>
    </w:p>
    <w:p w14:paraId="168D7542"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xml:space="preserve">                </w:t>
      </w:r>
      <w:proofErr w:type="spellStart"/>
      <w:r w:rsidRPr="002B2D3D">
        <w:rPr>
          <w:rFonts w:asciiTheme="minorHAnsi" w:hAnsiTheme="minorHAnsi"/>
          <w:szCs w:val="24"/>
        </w:rPr>
        <w:t>Rosalynd</w:t>
      </w:r>
      <w:proofErr w:type="spellEnd"/>
      <w:r w:rsidRPr="002B2D3D">
        <w:rPr>
          <w:rFonts w:asciiTheme="minorHAnsi" w:hAnsiTheme="minorHAnsi"/>
          <w:szCs w:val="24"/>
        </w:rPr>
        <w:t xml:space="preserve"> </w:t>
      </w:r>
      <w:proofErr w:type="spellStart"/>
      <w:r w:rsidRPr="002B2D3D">
        <w:rPr>
          <w:rFonts w:asciiTheme="minorHAnsi" w:hAnsiTheme="minorHAnsi"/>
          <w:szCs w:val="24"/>
        </w:rPr>
        <w:t>Guiden</w:t>
      </w:r>
      <w:proofErr w:type="spellEnd"/>
      <w:r w:rsidRPr="002B2D3D">
        <w:rPr>
          <w:rFonts w:asciiTheme="minorHAnsi" w:hAnsiTheme="minorHAnsi"/>
          <w:szCs w:val="24"/>
        </w:rPr>
        <w:t>, Glenview Early Childhood Center, North Little Rock</w:t>
      </w:r>
    </w:p>
    <w:p w14:paraId="4BD82F28"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xml:space="preserve">                </w:t>
      </w:r>
      <w:r w:rsidR="002B2D3D">
        <w:rPr>
          <w:rFonts w:asciiTheme="minorHAnsi" w:hAnsiTheme="minorHAnsi"/>
          <w:szCs w:val="24"/>
        </w:rPr>
        <w:t>Megan Wilson &amp;</w:t>
      </w:r>
      <w:r w:rsidRPr="002B2D3D">
        <w:rPr>
          <w:rFonts w:asciiTheme="minorHAnsi" w:hAnsiTheme="minorHAnsi"/>
          <w:szCs w:val="24"/>
        </w:rPr>
        <w:t xml:space="preserve"> Debra Holmes, Pike View Early Childhood Center, North Little Rock</w:t>
      </w:r>
    </w:p>
    <w:p w14:paraId="3F95E4A1"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xml:space="preserve">                </w:t>
      </w:r>
      <w:r w:rsidR="002B2D3D">
        <w:rPr>
          <w:rFonts w:asciiTheme="minorHAnsi" w:hAnsiTheme="minorHAnsi"/>
          <w:szCs w:val="24"/>
        </w:rPr>
        <w:t>Jenny Cowling, Harrison Preschool, Harrison</w:t>
      </w:r>
    </w:p>
    <w:p w14:paraId="7470B8D2"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xml:space="preserve">                Natalie Rhodes-Warren, Glenview </w:t>
      </w:r>
      <w:r w:rsidR="002B2D3D" w:rsidRPr="002B2D3D">
        <w:rPr>
          <w:rFonts w:asciiTheme="minorHAnsi" w:hAnsiTheme="minorHAnsi"/>
          <w:szCs w:val="24"/>
        </w:rPr>
        <w:t>Elementary, North Little Rock</w:t>
      </w:r>
    </w:p>
    <w:p w14:paraId="236F434E" w14:textId="77777777" w:rsidR="00CB313C" w:rsidRPr="002B2D3D" w:rsidRDefault="00CB313C" w:rsidP="00CB313C">
      <w:pPr>
        <w:pStyle w:val="PlainText"/>
        <w:rPr>
          <w:rFonts w:asciiTheme="minorHAnsi" w:hAnsiTheme="minorHAnsi"/>
          <w:szCs w:val="24"/>
        </w:rPr>
      </w:pPr>
      <w:r w:rsidRPr="002B2D3D">
        <w:rPr>
          <w:rFonts w:asciiTheme="minorHAnsi" w:hAnsiTheme="minorHAnsi"/>
          <w:szCs w:val="24"/>
        </w:rPr>
        <w:t>                Anita Patton, Lamar</w:t>
      </w:r>
      <w:r w:rsidR="002B2D3D" w:rsidRPr="002B2D3D">
        <w:rPr>
          <w:rFonts w:asciiTheme="minorHAnsi" w:hAnsiTheme="minorHAnsi"/>
          <w:szCs w:val="24"/>
        </w:rPr>
        <w:t xml:space="preserve"> Elementary</w:t>
      </w:r>
      <w:r w:rsidR="002B2D3D">
        <w:rPr>
          <w:rFonts w:asciiTheme="minorHAnsi" w:hAnsiTheme="minorHAnsi"/>
          <w:szCs w:val="24"/>
        </w:rPr>
        <w:t>, Lamar</w:t>
      </w:r>
    </w:p>
    <w:p w14:paraId="7E75DA47" w14:textId="77777777" w:rsidR="00B36BE2" w:rsidRPr="002B2D3D" w:rsidRDefault="00B36BE2" w:rsidP="00B36BE2">
      <w:pPr>
        <w:autoSpaceDE w:val="0"/>
        <w:autoSpaceDN w:val="0"/>
        <w:adjustRightInd w:val="0"/>
        <w:spacing w:after="0" w:line="240" w:lineRule="auto"/>
        <w:rPr>
          <w:rFonts w:cs="CenturyGothic"/>
          <w:color w:val="000000"/>
          <w:szCs w:val="24"/>
        </w:rPr>
      </w:pPr>
    </w:p>
    <w:p w14:paraId="0A43D8EC" w14:textId="77777777" w:rsidR="00DE0757" w:rsidRPr="002B2D3D" w:rsidRDefault="00B36BE2" w:rsidP="00DE0757">
      <w:pPr>
        <w:autoSpaceDE w:val="0"/>
        <w:autoSpaceDN w:val="0"/>
        <w:adjustRightInd w:val="0"/>
        <w:spacing w:after="0" w:line="240" w:lineRule="auto"/>
        <w:rPr>
          <w:rFonts w:cs="CenturyGothic"/>
          <w:color w:val="000000"/>
          <w:szCs w:val="24"/>
        </w:rPr>
      </w:pPr>
      <w:r w:rsidRPr="002B2D3D">
        <w:rPr>
          <w:rFonts w:cs="CenturyGothic"/>
          <w:color w:val="000000"/>
          <w:szCs w:val="24"/>
        </w:rPr>
        <w:t xml:space="preserve">These communities will be recognized as </w:t>
      </w:r>
      <w:proofErr w:type="spellStart"/>
      <w:r w:rsidRPr="002B2D3D">
        <w:rPr>
          <w:rFonts w:cs="CenturyGothic"/>
          <w:color w:val="000000"/>
          <w:szCs w:val="24"/>
        </w:rPr>
        <w:t>ArCOP’s</w:t>
      </w:r>
      <w:proofErr w:type="spellEnd"/>
      <w:r w:rsidRPr="002B2D3D">
        <w:rPr>
          <w:rFonts w:cs="CenturyGothic"/>
          <w:color w:val="000000"/>
          <w:szCs w:val="24"/>
        </w:rPr>
        <w:t xml:space="preserve"> Growing Healthy C</w:t>
      </w:r>
      <w:r w:rsidR="00CB313C" w:rsidRPr="002B2D3D">
        <w:rPr>
          <w:rFonts w:cs="CenturyGothic"/>
          <w:color w:val="000000"/>
          <w:szCs w:val="24"/>
        </w:rPr>
        <w:t>lassrooms for 2016. All classrooms</w:t>
      </w:r>
      <w:r w:rsidR="00DE0757" w:rsidRPr="002B2D3D">
        <w:rPr>
          <w:rFonts w:cs="CenturyGothic"/>
          <w:color w:val="000000"/>
          <w:szCs w:val="24"/>
        </w:rPr>
        <w:t xml:space="preserve"> interested in being recognized for</w:t>
      </w:r>
      <w:r w:rsidR="00D10A1C" w:rsidRPr="002B2D3D">
        <w:rPr>
          <w:rFonts w:cs="CenturyGothic"/>
          <w:color w:val="000000"/>
          <w:szCs w:val="24"/>
        </w:rPr>
        <w:t xml:space="preserve"> </w:t>
      </w:r>
      <w:r w:rsidR="00DE0757" w:rsidRPr="002B2D3D">
        <w:rPr>
          <w:rFonts w:cs="CenturyGothic"/>
          <w:color w:val="000000"/>
          <w:szCs w:val="24"/>
        </w:rPr>
        <w:t>their efforts towards better health in 201</w:t>
      </w:r>
      <w:r w:rsidR="00CB313C" w:rsidRPr="002B2D3D">
        <w:rPr>
          <w:rFonts w:cs="CenturyGothic"/>
          <w:color w:val="000000"/>
          <w:szCs w:val="24"/>
        </w:rPr>
        <w:t>7</w:t>
      </w:r>
      <w:r w:rsidR="00DE0757" w:rsidRPr="002B2D3D">
        <w:rPr>
          <w:rFonts w:cs="CenturyGothic"/>
          <w:color w:val="000000"/>
          <w:szCs w:val="24"/>
        </w:rPr>
        <w:t xml:space="preserve"> will be welcome to submit their application</w:t>
      </w:r>
      <w:r w:rsidR="00CB313C" w:rsidRPr="002B2D3D">
        <w:rPr>
          <w:rFonts w:cs="CenturyGothic"/>
          <w:color w:val="000000"/>
          <w:szCs w:val="24"/>
        </w:rPr>
        <w:t xml:space="preserve"> later this year. </w:t>
      </w:r>
    </w:p>
    <w:p w14:paraId="67E5846A" w14:textId="77777777" w:rsidR="00D10A1C" w:rsidRPr="002B2D3D" w:rsidRDefault="00D10A1C" w:rsidP="00DE0757">
      <w:pPr>
        <w:autoSpaceDE w:val="0"/>
        <w:autoSpaceDN w:val="0"/>
        <w:adjustRightInd w:val="0"/>
        <w:spacing w:after="0" w:line="240" w:lineRule="auto"/>
        <w:rPr>
          <w:rFonts w:cs="CenturyGothic"/>
          <w:color w:val="000000"/>
          <w:szCs w:val="24"/>
        </w:rPr>
      </w:pPr>
    </w:p>
    <w:p w14:paraId="6B15B690" w14:textId="77777777" w:rsidR="00DE0757" w:rsidRPr="002B2D3D" w:rsidRDefault="00DE0757" w:rsidP="00DE0757">
      <w:pPr>
        <w:autoSpaceDE w:val="0"/>
        <w:autoSpaceDN w:val="0"/>
        <w:adjustRightInd w:val="0"/>
        <w:spacing w:after="0" w:line="240" w:lineRule="auto"/>
        <w:rPr>
          <w:rFonts w:cs="CenturyGothic"/>
          <w:color w:val="000000"/>
          <w:szCs w:val="24"/>
        </w:rPr>
      </w:pPr>
      <w:proofErr w:type="spellStart"/>
      <w:r w:rsidRPr="002B2D3D">
        <w:rPr>
          <w:rFonts w:cs="CenturyGothic"/>
          <w:color w:val="000000"/>
          <w:szCs w:val="24"/>
        </w:rPr>
        <w:t>ArCOP</w:t>
      </w:r>
      <w:proofErr w:type="spellEnd"/>
      <w:r w:rsidRPr="002B2D3D">
        <w:rPr>
          <w:rFonts w:cs="CenturyGothic"/>
          <w:color w:val="000000"/>
          <w:szCs w:val="24"/>
        </w:rPr>
        <w:t xml:space="preserve"> is</w:t>
      </w:r>
      <w:r w:rsidR="00D10A1C" w:rsidRPr="002B2D3D">
        <w:rPr>
          <w:rFonts w:cs="CenturyGothic"/>
          <w:color w:val="000000"/>
          <w:szCs w:val="24"/>
        </w:rPr>
        <w:t xml:space="preserve"> </w:t>
      </w:r>
      <w:r w:rsidRPr="002B2D3D">
        <w:rPr>
          <w:rFonts w:cs="CenturyGothic"/>
          <w:color w:val="000000"/>
          <w:szCs w:val="24"/>
        </w:rPr>
        <w:t>dedicated to improving the health of all Arkansas communities by increasing access to physical</w:t>
      </w:r>
      <w:r w:rsidR="00D10A1C" w:rsidRPr="002B2D3D">
        <w:rPr>
          <w:rFonts w:cs="CenturyGothic"/>
          <w:color w:val="000000"/>
          <w:szCs w:val="24"/>
        </w:rPr>
        <w:t xml:space="preserve"> </w:t>
      </w:r>
      <w:r w:rsidRPr="002B2D3D">
        <w:rPr>
          <w:rFonts w:cs="CenturyGothic"/>
          <w:color w:val="000000"/>
          <w:szCs w:val="24"/>
        </w:rPr>
        <w:t>activity and healthy eating to reduce and prevent obesity. Through programming, training, and</w:t>
      </w:r>
      <w:r w:rsidR="00D10A1C" w:rsidRPr="002B2D3D">
        <w:rPr>
          <w:rFonts w:cs="CenturyGothic"/>
          <w:color w:val="000000"/>
          <w:szCs w:val="24"/>
        </w:rPr>
        <w:t xml:space="preserve"> </w:t>
      </w:r>
      <w:r w:rsidRPr="002B2D3D">
        <w:rPr>
          <w:rFonts w:cs="CenturyGothic"/>
          <w:color w:val="000000"/>
          <w:szCs w:val="24"/>
        </w:rPr>
        <w:t>funding opportunities, the Coalition works towards its goal to increase the percentage of</w:t>
      </w:r>
      <w:r w:rsidR="00CB313C" w:rsidRPr="002B2D3D">
        <w:rPr>
          <w:rFonts w:cs="CenturyGothic"/>
          <w:color w:val="000000"/>
          <w:szCs w:val="24"/>
        </w:rPr>
        <w:t xml:space="preserve"> </w:t>
      </w:r>
      <w:r w:rsidRPr="002B2D3D">
        <w:rPr>
          <w:rFonts w:cs="CenturyGothic"/>
          <w:color w:val="000000"/>
          <w:szCs w:val="24"/>
        </w:rPr>
        <w:t>Arkansans of all ages who have access to healthy and affordable food and who engage in</w:t>
      </w:r>
      <w:r w:rsidR="00D10A1C" w:rsidRPr="002B2D3D">
        <w:rPr>
          <w:rFonts w:cs="CenturyGothic"/>
          <w:color w:val="000000"/>
          <w:szCs w:val="24"/>
        </w:rPr>
        <w:t xml:space="preserve"> </w:t>
      </w:r>
      <w:r w:rsidRPr="002B2D3D">
        <w:rPr>
          <w:rFonts w:cs="CenturyGothic"/>
          <w:color w:val="000000"/>
          <w:szCs w:val="24"/>
        </w:rPr>
        <w:t xml:space="preserve">regular physical activity. </w:t>
      </w:r>
    </w:p>
    <w:p w14:paraId="3B09AD45" w14:textId="77777777" w:rsidR="00AA684A" w:rsidRPr="002B2D3D" w:rsidRDefault="00AA684A" w:rsidP="00DE0757">
      <w:pPr>
        <w:autoSpaceDE w:val="0"/>
        <w:autoSpaceDN w:val="0"/>
        <w:adjustRightInd w:val="0"/>
        <w:spacing w:after="0" w:line="240" w:lineRule="auto"/>
        <w:rPr>
          <w:rFonts w:cs="CenturyGothic"/>
          <w:color w:val="000000"/>
          <w:szCs w:val="24"/>
        </w:rPr>
      </w:pPr>
    </w:p>
    <w:p w14:paraId="7D490CC0" w14:textId="77777777" w:rsidR="00AA684A" w:rsidRPr="002B2D3D" w:rsidRDefault="00AA684A" w:rsidP="00DE0757">
      <w:pPr>
        <w:autoSpaceDE w:val="0"/>
        <w:autoSpaceDN w:val="0"/>
        <w:adjustRightInd w:val="0"/>
        <w:spacing w:after="0" w:line="240" w:lineRule="auto"/>
        <w:rPr>
          <w:rFonts w:cs="CenturyGothic"/>
          <w:color w:val="000000"/>
          <w:szCs w:val="24"/>
        </w:rPr>
      </w:pPr>
      <w:r w:rsidRPr="002B2D3D">
        <w:rPr>
          <w:rFonts w:cs="CenturyGothic"/>
          <w:color w:val="000000"/>
          <w:szCs w:val="24"/>
        </w:rPr>
        <w:t xml:space="preserve">Questions </w:t>
      </w:r>
      <w:r w:rsidR="00CB313C" w:rsidRPr="002B2D3D">
        <w:rPr>
          <w:rFonts w:cs="CenturyGothic"/>
          <w:color w:val="000000"/>
          <w:szCs w:val="24"/>
        </w:rPr>
        <w:t xml:space="preserve">regarding the Growing Healthy Classroom recognition program </w:t>
      </w:r>
      <w:r w:rsidRPr="002B2D3D">
        <w:rPr>
          <w:rFonts w:cs="CenturyGothic"/>
          <w:color w:val="000000"/>
          <w:szCs w:val="24"/>
        </w:rPr>
        <w:t xml:space="preserve">may be directed to </w:t>
      </w:r>
      <w:r w:rsidR="00CB313C" w:rsidRPr="002B2D3D">
        <w:rPr>
          <w:rFonts w:cs="CenturyGothic"/>
          <w:color w:val="000000"/>
          <w:szCs w:val="24"/>
        </w:rPr>
        <w:t>Amy Routt</w:t>
      </w:r>
      <w:r w:rsidRPr="002B2D3D">
        <w:rPr>
          <w:rFonts w:cs="CenturyGothic"/>
          <w:color w:val="000000"/>
          <w:szCs w:val="24"/>
        </w:rPr>
        <w:t xml:space="preserve">, </w:t>
      </w:r>
      <w:r w:rsidR="00CB313C" w:rsidRPr="002B2D3D">
        <w:rPr>
          <w:rFonts w:cs="CenturyGothic"/>
          <w:color w:val="000000"/>
          <w:szCs w:val="24"/>
        </w:rPr>
        <w:t xml:space="preserve">Early Childhood &amp; Schools Workgroup Chair, at </w:t>
      </w:r>
      <w:hyperlink r:id="rId9" w:history="1">
        <w:r w:rsidR="00CB313C" w:rsidRPr="002B2D3D">
          <w:rPr>
            <w:rStyle w:val="Hyperlink"/>
            <w:rFonts w:cs="CenturyGothic"/>
            <w:szCs w:val="24"/>
          </w:rPr>
          <w:t>aroutt@aetn.org</w:t>
        </w:r>
      </w:hyperlink>
      <w:r w:rsidR="00CB313C" w:rsidRPr="002B2D3D">
        <w:rPr>
          <w:rFonts w:cs="CenturyGothic"/>
          <w:color w:val="000000"/>
          <w:szCs w:val="24"/>
        </w:rPr>
        <w:t>. Questions regarding the Arkansas Coalition for Obesity Prevention (</w:t>
      </w:r>
      <w:proofErr w:type="spellStart"/>
      <w:r w:rsidR="00CB313C" w:rsidRPr="002B2D3D">
        <w:rPr>
          <w:rFonts w:cs="CenturyGothic"/>
          <w:color w:val="000000"/>
          <w:szCs w:val="24"/>
        </w:rPr>
        <w:t>ArCOP</w:t>
      </w:r>
      <w:proofErr w:type="spellEnd"/>
      <w:r w:rsidR="00CB313C" w:rsidRPr="002B2D3D">
        <w:rPr>
          <w:rFonts w:cs="CenturyGothic"/>
          <w:color w:val="000000"/>
          <w:szCs w:val="24"/>
        </w:rPr>
        <w:t xml:space="preserve">) may be directed to Katrina Betancourt, </w:t>
      </w:r>
      <w:proofErr w:type="spellStart"/>
      <w:r w:rsidR="00CB313C" w:rsidRPr="002B2D3D">
        <w:rPr>
          <w:rFonts w:cs="CenturyGothic"/>
          <w:color w:val="000000"/>
          <w:szCs w:val="24"/>
        </w:rPr>
        <w:t>ArCOP</w:t>
      </w:r>
      <w:proofErr w:type="spellEnd"/>
      <w:r w:rsidR="00CB313C" w:rsidRPr="002B2D3D">
        <w:rPr>
          <w:rFonts w:cs="CenturyGothic"/>
          <w:color w:val="000000"/>
          <w:szCs w:val="24"/>
        </w:rPr>
        <w:t xml:space="preserve"> President, at </w:t>
      </w:r>
      <w:hyperlink r:id="rId10" w:history="1">
        <w:r w:rsidR="00CB313C" w:rsidRPr="002B2D3D">
          <w:rPr>
            <w:rStyle w:val="Hyperlink"/>
            <w:rFonts w:cs="CenturyGothic"/>
            <w:szCs w:val="24"/>
          </w:rPr>
          <w:t>katrina.betancourt@arkansasobesity.org</w:t>
        </w:r>
      </w:hyperlink>
      <w:r w:rsidR="00CB313C" w:rsidRPr="002B2D3D">
        <w:rPr>
          <w:rFonts w:cs="CenturyGothic"/>
          <w:color w:val="000000"/>
          <w:szCs w:val="24"/>
        </w:rPr>
        <w:t xml:space="preserve">. </w:t>
      </w:r>
    </w:p>
    <w:sectPr w:rsidR="00AA684A" w:rsidRPr="002B2D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FD5A9" w14:textId="77777777" w:rsidR="002A622D" w:rsidRDefault="002A622D" w:rsidP="00DE0757">
      <w:pPr>
        <w:spacing w:after="0" w:line="240" w:lineRule="auto"/>
      </w:pPr>
      <w:r>
        <w:separator/>
      </w:r>
    </w:p>
  </w:endnote>
  <w:endnote w:type="continuationSeparator" w:id="0">
    <w:p w14:paraId="65C72535" w14:textId="77777777" w:rsidR="002A622D" w:rsidRDefault="002A622D" w:rsidP="00DE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Gothic-Bold">
    <w:charset w:val="00"/>
    <w:family w:val="auto"/>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A077" w14:textId="77777777" w:rsidR="00DE0757" w:rsidRDefault="00DE0757">
    <w:pPr>
      <w:pStyle w:val="Footer"/>
    </w:pPr>
    <w:r>
      <w:t>201</w:t>
    </w:r>
    <w:r w:rsidR="00CB313C">
      <w:t>6</w:t>
    </w:r>
    <w:r>
      <w:t xml:space="preserve"> Growing Healthy C</w:t>
    </w:r>
    <w:r w:rsidR="00CB313C">
      <w:t xml:space="preserve">lassrooms </w:t>
    </w:r>
    <w:r>
      <w:t>Recognition Level</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DF95" w14:textId="77777777" w:rsidR="002A622D" w:rsidRDefault="002A622D" w:rsidP="00DE0757">
      <w:pPr>
        <w:spacing w:after="0" w:line="240" w:lineRule="auto"/>
      </w:pPr>
      <w:r>
        <w:separator/>
      </w:r>
    </w:p>
  </w:footnote>
  <w:footnote w:type="continuationSeparator" w:id="0">
    <w:p w14:paraId="4DA2E70E" w14:textId="77777777" w:rsidR="002A622D" w:rsidRDefault="002A622D" w:rsidP="00DE07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888C" w14:textId="77777777" w:rsidR="00AA684A" w:rsidRDefault="00AA684A">
    <w:pPr>
      <w:pStyle w:val="Header"/>
    </w:pPr>
    <w:r w:rsidRPr="00D10A1C">
      <w:rPr>
        <w:rStyle w:val="IntenseEmphasis"/>
      </w:rPr>
      <w:t>arkansasobesity.org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3684"/>
    <w:multiLevelType w:val="hybridMultilevel"/>
    <w:tmpl w:val="40A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73FEF"/>
    <w:multiLevelType w:val="hybridMultilevel"/>
    <w:tmpl w:val="FC8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42F3B"/>
    <w:multiLevelType w:val="hybridMultilevel"/>
    <w:tmpl w:val="361C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E2"/>
    <w:rsid w:val="002A622D"/>
    <w:rsid w:val="002B2D3D"/>
    <w:rsid w:val="003B3040"/>
    <w:rsid w:val="004A52AE"/>
    <w:rsid w:val="00510E78"/>
    <w:rsid w:val="006A7ECF"/>
    <w:rsid w:val="0084781E"/>
    <w:rsid w:val="00AA684A"/>
    <w:rsid w:val="00B36BE2"/>
    <w:rsid w:val="00B44C46"/>
    <w:rsid w:val="00BF6948"/>
    <w:rsid w:val="00CB313C"/>
    <w:rsid w:val="00CF1EA4"/>
    <w:rsid w:val="00D10A1C"/>
    <w:rsid w:val="00DE07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96719"/>
  <w15:docId w15:val="{FB45E06F-9078-415E-9585-D3C9F12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E2"/>
    <w:rPr>
      <w:rFonts w:ascii="Tahoma" w:hAnsi="Tahoma" w:cs="Tahoma"/>
      <w:sz w:val="16"/>
      <w:szCs w:val="16"/>
    </w:rPr>
  </w:style>
  <w:style w:type="paragraph" w:styleId="ListParagraph">
    <w:name w:val="List Paragraph"/>
    <w:basedOn w:val="Normal"/>
    <w:uiPriority w:val="34"/>
    <w:qFormat/>
    <w:rsid w:val="00B36BE2"/>
    <w:pPr>
      <w:ind w:left="720"/>
      <w:contextualSpacing/>
    </w:pPr>
  </w:style>
  <w:style w:type="paragraph" w:styleId="Header">
    <w:name w:val="header"/>
    <w:basedOn w:val="Normal"/>
    <w:link w:val="HeaderChar"/>
    <w:uiPriority w:val="99"/>
    <w:unhideWhenUsed/>
    <w:rsid w:val="00DE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57"/>
  </w:style>
  <w:style w:type="paragraph" w:styleId="Footer">
    <w:name w:val="footer"/>
    <w:basedOn w:val="Normal"/>
    <w:link w:val="FooterChar"/>
    <w:uiPriority w:val="99"/>
    <w:unhideWhenUsed/>
    <w:rsid w:val="00DE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57"/>
  </w:style>
  <w:style w:type="character" w:styleId="IntenseEmphasis">
    <w:name w:val="Intense Emphasis"/>
    <w:basedOn w:val="DefaultParagraphFont"/>
    <w:uiPriority w:val="21"/>
    <w:qFormat/>
    <w:rsid w:val="00D10A1C"/>
    <w:rPr>
      <w:b/>
      <w:bCs/>
      <w:i/>
      <w:iCs/>
      <w:color w:val="4F81BD" w:themeColor="accent1"/>
    </w:rPr>
  </w:style>
  <w:style w:type="character" w:styleId="Hyperlink">
    <w:name w:val="Hyperlink"/>
    <w:basedOn w:val="DefaultParagraphFont"/>
    <w:uiPriority w:val="99"/>
    <w:unhideWhenUsed/>
    <w:rsid w:val="00AA684A"/>
    <w:rPr>
      <w:color w:val="0000FF" w:themeColor="hyperlink"/>
      <w:u w:val="single"/>
    </w:rPr>
  </w:style>
  <w:style w:type="paragraph" w:styleId="PlainText">
    <w:name w:val="Plain Text"/>
    <w:basedOn w:val="Normal"/>
    <w:link w:val="PlainTextChar"/>
    <w:uiPriority w:val="99"/>
    <w:unhideWhenUsed/>
    <w:rsid w:val="00BF694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F694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7903">
      <w:bodyDiv w:val="1"/>
      <w:marLeft w:val="0"/>
      <w:marRight w:val="0"/>
      <w:marTop w:val="0"/>
      <w:marBottom w:val="0"/>
      <w:divBdr>
        <w:top w:val="none" w:sz="0" w:space="0" w:color="auto"/>
        <w:left w:val="none" w:sz="0" w:space="0" w:color="auto"/>
        <w:bottom w:val="none" w:sz="0" w:space="0" w:color="auto"/>
        <w:right w:val="none" w:sz="0" w:space="0" w:color="auto"/>
      </w:divBdr>
    </w:div>
    <w:div w:id="452486014">
      <w:bodyDiv w:val="1"/>
      <w:marLeft w:val="0"/>
      <w:marRight w:val="0"/>
      <w:marTop w:val="0"/>
      <w:marBottom w:val="0"/>
      <w:divBdr>
        <w:top w:val="none" w:sz="0" w:space="0" w:color="auto"/>
        <w:left w:val="none" w:sz="0" w:space="0" w:color="auto"/>
        <w:bottom w:val="none" w:sz="0" w:space="0" w:color="auto"/>
        <w:right w:val="none" w:sz="0" w:space="0" w:color="auto"/>
      </w:divBdr>
    </w:div>
    <w:div w:id="1010252192">
      <w:bodyDiv w:val="1"/>
      <w:marLeft w:val="0"/>
      <w:marRight w:val="0"/>
      <w:marTop w:val="0"/>
      <w:marBottom w:val="0"/>
      <w:divBdr>
        <w:top w:val="none" w:sz="0" w:space="0" w:color="auto"/>
        <w:left w:val="none" w:sz="0" w:space="0" w:color="auto"/>
        <w:bottom w:val="none" w:sz="0" w:space="0" w:color="auto"/>
        <w:right w:val="none" w:sz="0" w:space="0" w:color="auto"/>
      </w:divBdr>
    </w:div>
    <w:div w:id="1820151392">
      <w:bodyDiv w:val="1"/>
      <w:marLeft w:val="0"/>
      <w:marRight w:val="0"/>
      <w:marTop w:val="0"/>
      <w:marBottom w:val="0"/>
      <w:divBdr>
        <w:top w:val="none" w:sz="0" w:space="0" w:color="auto"/>
        <w:left w:val="none" w:sz="0" w:space="0" w:color="auto"/>
        <w:bottom w:val="none" w:sz="0" w:space="0" w:color="auto"/>
        <w:right w:val="none" w:sz="0" w:space="0" w:color="auto"/>
      </w:divBdr>
    </w:div>
    <w:div w:id="1875653105">
      <w:bodyDiv w:val="1"/>
      <w:marLeft w:val="0"/>
      <w:marRight w:val="0"/>
      <w:marTop w:val="0"/>
      <w:marBottom w:val="0"/>
      <w:divBdr>
        <w:top w:val="none" w:sz="0" w:space="0" w:color="auto"/>
        <w:left w:val="none" w:sz="0" w:space="0" w:color="auto"/>
        <w:bottom w:val="none" w:sz="0" w:space="0" w:color="auto"/>
        <w:right w:val="none" w:sz="0" w:space="0" w:color="auto"/>
      </w:divBdr>
    </w:div>
    <w:div w:id="19481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routt@aetn.org" TargetMode="External"/><Relationship Id="rId10" Type="http://schemas.openxmlformats.org/officeDocument/2006/relationships/hyperlink" Target="mailto:katrina.betancourt@arkansasobe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A61D-547B-2640-AAE3-6E45CCF7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Ridgway</dc:creator>
  <cp:lastModifiedBy>Katrina Betancourt</cp:lastModifiedBy>
  <cp:revision>2</cp:revision>
  <cp:lastPrinted>2015-12-09T19:43:00Z</cp:lastPrinted>
  <dcterms:created xsi:type="dcterms:W3CDTF">2017-02-07T02:27:00Z</dcterms:created>
  <dcterms:modified xsi:type="dcterms:W3CDTF">2017-02-07T02:27:00Z</dcterms:modified>
</cp:coreProperties>
</file>